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240" w:lineRule="auto"/>
        <w:jc w:val="center"/>
        <w:rPr>
          <w:rFonts w:hint="eastAsia" w:ascii="方正舒体" w:eastAsia="方正美黑简体"/>
          <w:b/>
          <w:color w:val="FF0000"/>
          <w:spacing w:val="0"/>
          <w:sz w:val="60"/>
          <w:szCs w:val="60"/>
        </w:rPr>
      </w:pPr>
      <w:r>
        <w:rPr>
          <w:rFonts w:hint="eastAsia" w:ascii="方正舒体" w:eastAsia="方正美黑简体"/>
          <w:b/>
          <w:color w:val="FF0000"/>
          <w:spacing w:val="0"/>
          <w:sz w:val="60"/>
          <w:szCs w:val="60"/>
        </w:rPr>
        <w:t>中共华东理工大学</w:t>
      </w:r>
    </w:p>
    <w:p>
      <w:pPr>
        <w:pStyle w:val="2"/>
        <w:adjustRightInd w:val="0"/>
        <w:snapToGrid w:val="0"/>
        <w:spacing w:line="240" w:lineRule="auto"/>
        <w:jc w:val="center"/>
        <w:rPr>
          <w:rFonts w:hint="eastAsia" w:ascii="方正舒体" w:eastAsia="方正美黑简体"/>
          <w:b/>
          <w:color w:val="FF0000"/>
          <w:spacing w:val="0"/>
          <w:sz w:val="60"/>
          <w:szCs w:val="60"/>
        </w:rPr>
      </w:pPr>
      <w:r>
        <w:rPr>
          <w:rFonts w:hint="eastAsia" w:ascii="方正舒体" w:eastAsia="方正美黑简体"/>
          <w:b/>
          <w:color w:val="FF0000"/>
          <w:spacing w:val="0"/>
          <w:sz w:val="60"/>
          <w:szCs w:val="60"/>
        </w:rPr>
        <w:t>资源</w:t>
      </w:r>
      <w:r>
        <w:rPr>
          <w:rFonts w:hint="eastAsia" w:ascii="方正舒体" w:eastAsia="方正美黑简体"/>
          <w:b/>
          <w:color w:val="FF0000"/>
          <w:spacing w:val="0"/>
          <w:sz w:val="60"/>
          <w:szCs w:val="60"/>
          <w:lang w:eastAsia="zh-CN"/>
        </w:rPr>
        <w:t>与</w:t>
      </w:r>
      <w:r>
        <w:rPr>
          <w:rFonts w:hint="eastAsia" w:ascii="方正舒体" w:eastAsia="方正美黑简体"/>
          <w:b/>
          <w:color w:val="FF0000"/>
          <w:spacing w:val="0"/>
          <w:sz w:val="60"/>
          <w:szCs w:val="60"/>
        </w:rPr>
        <w:t>环境工程学院委员会</w:t>
      </w:r>
    </w:p>
    <w:p>
      <w:pPr>
        <w:adjustRightInd w:val="0"/>
        <w:snapToGrid w:val="0"/>
        <w:jc w:val="center"/>
      </w:pPr>
    </w:p>
    <w:p>
      <w:pPr>
        <w:adjustRightInd w:val="0"/>
        <w:snapToGrid w:val="0"/>
        <w:spacing w:line="560" w:lineRule="exact"/>
        <w:jc w:val="center"/>
        <w:rPr>
          <w:rFonts w:hint="eastAsia" w:ascii="仿宋_GB2312" w:hAnsi="Calibri" w:eastAsia="仿宋_GB2312" w:cs="Times New Roman"/>
          <w:sz w:val="32"/>
        </w:rPr>
      </w:pPr>
      <w:bookmarkStart w:id="0" w:name="机关代字"/>
      <w:r>
        <w:rPr>
          <w:rFonts w:hint="eastAsia" w:ascii="仿宋_GB2312" w:hAnsi="Calibri" w:eastAsia="仿宋_GB2312" w:cs="Times New Roman"/>
          <w:sz w:val="32"/>
        </w:rPr>
        <w:t>资委字</w:t>
      </w:r>
      <w:bookmarkEnd w:id="0"/>
      <w:r>
        <w:rPr>
          <w:rFonts w:hint="eastAsia" w:ascii="仿宋_GB2312" w:hAnsi="Calibri" w:eastAsia="仿宋_GB2312" w:cs="Times New Roman"/>
          <w:sz w:val="32"/>
        </w:rPr>
        <w:t>〔</w:t>
      </w:r>
      <w:bookmarkStart w:id="1" w:name="年份"/>
      <w:r>
        <w:rPr>
          <w:rFonts w:hint="eastAsia" w:ascii="仿宋_GB2312" w:hAnsi="Calibri" w:eastAsia="仿宋_GB2312" w:cs="Times New Roman"/>
          <w:sz w:val="32"/>
        </w:rPr>
        <w:t>201</w:t>
      </w:r>
      <w:bookmarkEnd w:id="1"/>
      <w:r>
        <w:rPr>
          <w:rFonts w:hint="eastAsia" w:ascii="仿宋_GB2312" w:hAnsi="Calibri" w:eastAsia="仿宋_GB2312" w:cs="Times New Roman"/>
          <w:sz w:val="32"/>
        </w:rPr>
        <w:t>9〕</w:t>
      </w:r>
      <w:r>
        <w:rPr>
          <w:rFonts w:hint="eastAsia" w:ascii="仿宋_GB2312" w:hAnsi="Calibri" w:eastAsia="仿宋_GB2312" w:cs="Times New Roman"/>
          <w:sz w:val="32"/>
          <w:lang w:val="en-US" w:eastAsia="zh-CN"/>
        </w:rPr>
        <w:t>8</w:t>
      </w:r>
      <w:r>
        <w:rPr>
          <w:rFonts w:hint="eastAsia" w:ascii="仿宋_GB2312" w:hAnsi="Calibri" w:eastAsia="仿宋_GB2312" w:cs="Times New Roman"/>
          <w:sz w:val="32"/>
        </w:rPr>
        <w:t>号</w:t>
      </w:r>
    </w:p>
    <w:p>
      <w:pPr>
        <w:adjustRightInd w:val="0"/>
        <w:snapToGrid w:val="0"/>
        <w:spacing w:after="240"/>
        <w:rPr>
          <w:rFonts w:hAnsi="Times New Roman" w:cs="Times New Roman"/>
          <w:bCs/>
          <w:szCs w:val="36"/>
        </w:rPr>
      </w:pPr>
      <w:r>
        <w:rPr>
          <w:color w:val="FF0000"/>
          <w:sz w:val="36"/>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222250</wp:posOffset>
                </wp:positionV>
                <wp:extent cx="55499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499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pt;margin-top:17.5pt;height:0pt;width:437pt;z-index:251659264;mso-width-relative:page;mso-height-relative:page;" filled="f" stroked="t" coordsize="21600,21600" o:gfxdata="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KdRa/WAAAABwEAAA8AAAAA&#10;AAAAAQAgAAAAIgAAAGRycy9kb3ducmV2LnhtbFBLAQIUABQAAAAIAIdO4kCAN/rR3QEAAJcDAAAO&#10;AAAAAAAAAAEAIAAAACUBAABkcnMvZTJvRG9jLnhtbFBLBQYAAAAABgAGAFkBAAB0BQAAAAA=&#10;">
                <v:fill on="f" focussize="0,0"/>
                <v:stroke weight="1.5pt" color="#FF0000" joinstyle="round"/>
                <v:imagedata o:title=""/>
                <o:lock v:ext="edit" aspectratio="f"/>
              </v:line>
            </w:pict>
          </mc:Fallback>
        </mc:AlternateContent>
      </w:r>
      <w:r>
        <w:rPr>
          <w:color w:val="FF0000"/>
          <w:sz w:val="36"/>
        </w:rPr>
        <w:t xml:space="preserve">                      </w:t>
      </w:r>
      <w:r>
        <w:rPr>
          <w:color w:val="FF0000"/>
          <w:sz w:val="18"/>
        </w:rPr>
        <w:t xml:space="preserve"> </w:t>
      </w:r>
    </w:p>
    <w:p>
      <w:pPr>
        <w:jc w:val="center"/>
        <w:rPr>
          <w:rFonts w:hint="eastAsia" w:ascii="仿宋_GB2312"/>
          <w:b/>
          <w:sz w:val="36"/>
          <w:szCs w:val="36"/>
        </w:rPr>
      </w:pPr>
    </w:p>
    <w:p>
      <w:pPr>
        <w:jc w:val="center"/>
        <w:rPr>
          <w:rFonts w:ascii="仿宋_GB2312"/>
          <w:b/>
          <w:sz w:val="36"/>
          <w:szCs w:val="36"/>
        </w:rPr>
      </w:pPr>
      <w:r>
        <w:rPr>
          <w:rFonts w:hint="eastAsia" w:ascii="仿宋_GB2312"/>
          <w:b/>
          <w:sz w:val="36"/>
          <w:szCs w:val="36"/>
        </w:rPr>
        <w:t>关于表彰资源与环境工程学院201</w:t>
      </w:r>
      <w:r>
        <w:rPr>
          <w:rFonts w:hint="eastAsia" w:ascii="仿宋_GB2312"/>
          <w:b/>
          <w:sz w:val="36"/>
          <w:szCs w:val="36"/>
          <w:lang w:val="en-US" w:eastAsia="zh-CN"/>
        </w:rPr>
        <w:t>8</w:t>
      </w:r>
      <w:r>
        <w:rPr>
          <w:rFonts w:hint="eastAsia" w:ascii="仿宋_GB2312"/>
          <w:b/>
          <w:sz w:val="36"/>
          <w:szCs w:val="36"/>
        </w:rPr>
        <w:t>—201</w:t>
      </w:r>
      <w:r>
        <w:rPr>
          <w:rFonts w:hint="eastAsia" w:ascii="仿宋_GB2312"/>
          <w:b/>
          <w:sz w:val="36"/>
          <w:szCs w:val="36"/>
          <w:lang w:val="en-US" w:eastAsia="zh-CN"/>
        </w:rPr>
        <w:t>9</w:t>
      </w:r>
      <w:r>
        <w:rPr>
          <w:rFonts w:hint="eastAsia" w:ascii="仿宋_GB2312"/>
          <w:b/>
          <w:sz w:val="36"/>
          <w:szCs w:val="36"/>
        </w:rPr>
        <w:t>学年</w:t>
      </w:r>
    </w:p>
    <w:p>
      <w:pPr>
        <w:jc w:val="center"/>
        <w:rPr>
          <w:rFonts w:hint="eastAsia" w:ascii="仿宋_GB2312"/>
          <w:b/>
          <w:sz w:val="36"/>
          <w:szCs w:val="36"/>
        </w:rPr>
      </w:pPr>
      <w:r>
        <w:rPr>
          <w:rFonts w:hint="eastAsia" w:ascii="仿宋_GB2312"/>
          <w:b/>
          <w:sz w:val="36"/>
          <w:szCs w:val="36"/>
        </w:rPr>
        <w:t>“优秀共产党员”的决定</w:t>
      </w:r>
    </w:p>
    <w:p>
      <w:pPr>
        <w:jc w:val="center"/>
        <w:rPr>
          <w:rFonts w:hint="eastAsia" w:ascii="仿宋_GB2312"/>
          <w:b/>
          <w:sz w:val="36"/>
          <w:szCs w:val="36"/>
        </w:rPr>
      </w:pPr>
    </w:p>
    <w:p>
      <w:pPr>
        <w:spacing w:line="500" w:lineRule="exact"/>
        <w:ind w:firstLine="632" w:firstLineChars="200"/>
        <w:rPr>
          <w:rFonts w:hint="eastAsia" w:ascii="仿宋" w:hAnsi="仿宋" w:eastAsia="仿宋"/>
          <w:szCs w:val="32"/>
        </w:rPr>
      </w:pPr>
    </w:p>
    <w:p>
      <w:pPr>
        <w:spacing w:line="500" w:lineRule="exact"/>
        <w:ind w:firstLine="632" w:firstLineChars="200"/>
        <w:rPr>
          <w:rFonts w:hint="eastAsia" w:ascii="仿宋" w:hAnsi="仿宋" w:eastAsia="仿宋"/>
          <w:szCs w:val="32"/>
        </w:rPr>
      </w:pPr>
      <w:r>
        <w:rPr>
          <w:rFonts w:hint="eastAsia" w:ascii="仿宋" w:hAnsi="仿宋" w:eastAsia="仿宋"/>
          <w:szCs w:val="32"/>
        </w:rPr>
        <w:t>为庆祝中国共产党成立98周年，深入学习贯彻习近平新时代中国特色社会主义思想和党的十九大精神，进一步弘扬先进，树立标杆，激励广大党员以饱满的热情和昂扬的斗志投入到中国特色社会主义建设事业中，根据《资源与环境工程学院党委关于开展2018-2019学年“优秀共产党员”评选表彰推荐工作的通知》</w:t>
      </w:r>
      <w:r>
        <w:rPr>
          <w:rFonts w:hint="eastAsia" w:ascii="仿宋" w:hAnsi="仿宋" w:eastAsia="仿宋"/>
          <w:szCs w:val="32"/>
          <w:lang w:eastAsia="zh-CN"/>
        </w:rPr>
        <w:t>，</w:t>
      </w:r>
      <w:r>
        <w:rPr>
          <w:rFonts w:hint="eastAsia" w:ascii="仿宋" w:hAnsi="仿宋" w:eastAsia="仿宋"/>
          <w:szCs w:val="32"/>
        </w:rPr>
        <w:t>经各党支部推荐，学院党委</w:t>
      </w:r>
      <w:r>
        <w:rPr>
          <w:rFonts w:hint="eastAsia" w:ascii="仿宋" w:hAnsi="仿宋" w:eastAsia="仿宋"/>
          <w:szCs w:val="32"/>
          <w:lang w:eastAsia="zh-CN"/>
        </w:rPr>
        <w:t>研究</w:t>
      </w:r>
      <w:r>
        <w:rPr>
          <w:rFonts w:hint="eastAsia" w:ascii="仿宋" w:hAnsi="仿宋" w:eastAsia="仿宋"/>
          <w:szCs w:val="32"/>
        </w:rPr>
        <w:t>，决定授予石晶等5位教师</w:t>
      </w:r>
      <w:r>
        <w:rPr>
          <w:rFonts w:hint="eastAsia" w:ascii="仿宋" w:hAnsi="仿宋" w:eastAsia="仿宋"/>
          <w:szCs w:val="32"/>
          <w:lang w:eastAsia="zh-CN"/>
        </w:rPr>
        <w:t>，</w:t>
      </w:r>
      <w:r>
        <w:rPr>
          <w:rFonts w:hint="eastAsia" w:ascii="仿宋" w:hAnsi="仿宋" w:eastAsia="仿宋"/>
          <w:szCs w:val="32"/>
        </w:rPr>
        <w:t>王腾澔等1</w:t>
      </w:r>
      <w:r>
        <w:rPr>
          <w:rFonts w:hint="eastAsia" w:ascii="仿宋" w:hAnsi="仿宋" w:eastAsia="仿宋"/>
          <w:szCs w:val="32"/>
          <w:lang w:val="en-US" w:eastAsia="zh-CN"/>
        </w:rPr>
        <w:t>6</w:t>
      </w:r>
      <w:r>
        <w:rPr>
          <w:rFonts w:hint="eastAsia" w:ascii="仿宋" w:hAnsi="仿宋" w:eastAsia="仿宋"/>
          <w:szCs w:val="32"/>
          <w:lang w:eastAsia="zh-CN"/>
        </w:rPr>
        <w:t>位</w:t>
      </w:r>
      <w:r>
        <w:rPr>
          <w:rFonts w:hint="eastAsia" w:ascii="仿宋" w:hAnsi="仿宋" w:eastAsia="仿宋"/>
          <w:szCs w:val="32"/>
        </w:rPr>
        <w:t>学生资源与环境工程学院201</w:t>
      </w:r>
      <w:r>
        <w:rPr>
          <w:rFonts w:hint="eastAsia" w:ascii="仿宋" w:hAnsi="仿宋" w:eastAsia="仿宋"/>
          <w:szCs w:val="32"/>
          <w:lang w:val="en-US" w:eastAsia="zh-CN"/>
        </w:rPr>
        <w:t>8</w:t>
      </w:r>
      <w:r>
        <w:rPr>
          <w:rFonts w:hint="eastAsia" w:ascii="仿宋" w:hAnsi="仿宋" w:eastAsia="仿宋"/>
          <w:szCs w:val="32"/>
        </w:rPr>
        <w:t>—201</w:t>
      </w:r>
      <w:r>
        <w:rPr>
          <w:rFonts w:hint="eastAsia" w:ascii="仿宋" w:hAnsi="仿宋" w:eastAsia="仿宋"/>
          <w:szCs w:val="32"/>
          <w:lang w:val="en-US" w:eastAsia="zh-CN"/>
        </w:rPr>
        <w:t>9</w:t>
      </w:r>
      <w:r>
        <w:rPr>
          <w:rFonts w:hint="eastAsia" w:ascii="仿宋" w:hAnsi="仿宋" w:eastAsia="仿宋"/>
          <w:szCs w:val="32"/>
        </w:rPr>
        <w:t>学年“优秀共产党员”称号，并予以表彰。获奖名单如下：</w:t>
      </w:r>
    </w:p>
    <w:p>
      <w:pPr>
        <w:spacing w:line="500" w:lineRule="exact"/>
        <w:ind w:firstLine="632" w:firstLineChars="200"/>
        <w:rPr>
          <w:rFonts w:hint="eastAsia" w:ascii="仿宋" w:hAnsi="仿宋" w:eastAsia="仿宋"/>
          <w:szCs w:val="32"/>
        </w:rPr>
      </w:pPr>
      <w:r>
        <w:rPr>
          <w:rFonts w:hint="eastAsia" w:ascii="仿宋" w:hAnsi="仿宋" w:eastAsia="仿宋"/>
          <w:szCs w:val="32"/>
        </w:rPr>
        <w:t>教师党员：</w:t>
      </w:r>
    </w:p>
    <w:p>
      <w:pPr>
        <w:spacing w:line="500" w:lineRule="exact"/>
        <w:ind w:firstLine="632" w:firstLineChars="200"/>
        <w:rPr>
          <w:rFonts w:hint="eastAsia" w:ascii="仿宋" w:hAnsi="仿宋" w:eastAsia="仿宋"/>
          <w:szCs w:val="32"/>
        </w:rPr>
      </w:pPr>
      <w:r>
        <w:rPr>
          <w:rFonts w:hint="eastAsia" w:ascii="仿宋" w:hAnsi="仿宋" w:eastAsia="仿宋"/>
          <w:szCs w:val="32"/>
        </w:rPr>
        <w:t>石</w:t>
      </w:r>
      <w:r>
        <w:rPr>
          <w:rFonts w:hint="eastAsia" w:ascii="仿宋" w:hAnsi="仿宋" w:eastAsia="仿宋"/>
          <w:szCs w:val="32"/>
          <w:lang w:val="en-US" w:eastAsia="zh-CN"/>
        </w:rPr>
        <w:t xml:space="preserve">  </w:t>
      </w:r>
      <w:r>
        <w:rPr>
          <w:rFonts w:hint="eastAsia" w:ascii="仿宋" w:hAnsi="仿宋" w:eastAsia="仿宋"/>
          <w:szCs w:val="32"/>
        </w:rPr>
        <w:t>晶</w:t>
      </w:r>
      <w:r>
        <w:rPr>
          <w:rFonts w:hint="eastAsia" w:ascii="仿宋" w:hAnsi="仿宋" w:eastAsia="仿宋"/>
          <w:szCs w:val="32"/>
          <w:lang w:val="en-US" w:eastAsia="zh-CN"/>
        </w:rPr>
        <w:t xml:space="preserve">   </w:t>
      </w:r>
      <w:r>
        <w:rPr>
          <w:rFonts w:hint="eastAsia" w:ascii="仿宋" w:hAnsi="仿宋" w:eastAsia="仿宋"/>
          <w:szCs w:val="32"/>
        </w:rPr>
        <w:t>刘莉莉</w:t>
      </w:r>
      <w:r>
        <w:rPr>
          <w:rFonts w:hint="eastAsia" w:ascii="仿宋" w:hAnsi="仿宋" w:eastAsia="仿宋"/>
          <w:szCs w:val="32"/>
          <w:lang w:val="en-US" w:eastAsia="zh-CN"/>
        </w:rPr>
        <w:t xml:space="preserve">   </w:t>
      </w:r>
      <w:r>
        <w:rPr>
          <w:rFonts w:hint="eastAsia" w:ascii="仿宋" w:hAnsi="仿宋" w:eastAsia="仿宋"/>
          <w:szCs w:val="32"/>
        </w:rPr>
        <w:t>张乐华</w:t>
      </w:r>
      <w:r>
        <w:rPr>
          <w:rFonts w:hint="eastAsia" w:ascii="仿宋" w:hAnsi="仿宋" w:eastAsia="仿宋"/>
          <w:szCs w:val="32"/>
          <w:lang w:val="en-US" w:eastAsia="zh-CN"/>
        </w:rPr>
        <w:t xml:space="preserve">   </w:t>
      </w:r>
      <w:r>
        <w:rPr>
          <w:rFonts w:hint="eastAsia" w:ascii="仿宋" w:hAnsi="仿宋" w:eastAsia="仿宋"/>
          <w:szCs w:val="32"/>
        </w:rPr>
        <w:t>赵丽丽</w:t>
      </w:r>
      <w:r>
        <w:rPr>
          <w:rFonts w:hint="eastAsia" w:ascii="仿宋" w:hAnsi="仿宋" w:eastAsia="仿宋"/>
          <w:szCs w:val="32"/>
          <w:lang w:val="en-US" w:eastAsia="zh-CN"/>
        </w:rPr>
        <w:t xml:space="preserve">   </w:t>
      </w:r>
      <w:r>
        <w:rPr>
          <w:rFonts w:hint="eastAsia" w:ascii="仿宋" w:hAnsi="仿宋" w:eastAsia="仿宋"/>
          <w:szCs w:val="32"/>
        </w:rPr>
        <w:t>廖丽芳</w:t>
      </w:r>
    </w:p>
    <w:p>
      <w:pPr>
        <w:spacing w:line="500" w:lineRule="exact"/>
        <w:ind w:firstLine="632" w:firstLineChars="200"/>
        <w:rPr>
          <w:rFonts w:hint="eastAsia" w:ascii="仿宋" w:hAnsi="仿宋" w:eastAsia="仿宋"/>
          <w:szCs w:val="32"/>
        </w:rPr>
      </w:pPr>
      <w:r>
        <w:rPr>
          <w:rFonts w:hint="eastAsia" w:ascii="仿宋" w:hAnsi="仿宋" w:eastAsia="仿宋"/>
          <w:szCs w:val="32"/>
        </w:rPr>
        <w:t>学生党员：</w:t>
      </w:r>
    </w:p>
    <w:p>
      <w:pPr>
        <w:spacing w:line="500" w:lineRule="exact"/>
        <w:ind w:firstLine="632" w:firstLineChars="200"/>
        <w:rPr>
          <w:rFonts w:hint="eastAsia" w:ascii="仿宋" w:hAnsi="仿宋" w:eastAsia="仿宋"/>
          <w:szCs w:val="32"/>
        </w:rPr>
      </w:pPr>
      <w:r>
        <w:rPr>
          <w:rFonts w:hint="eastAsia" w:ascii="仿宋" w:hAnsi="仿宋" w:eastAsia="仿宋"/>
          <w:szCs w:val="32"/>
        </w:rPr>
        <w:t>王腾澔</w:t>
      </w:r>
      <w:r>
        <w:rPr>
          <w:rFonts w:hint="eastAsia" w:ascii="仿宋" w:hAnsi="仿宋" w:eastAsia="仿宋"/>
          <w:szCs w:val="32"/>
          <w:lang w:val="en-US" w:eastAsia="zh-CN"/>
        </w:rPr>
        <w:t xml:space="preserve">   </w:t>
      </w:r>
      <w:r>
        <w:rPr>
          <w:rFonts w:hint="eastAsia" w:ascii="仿宋" w:hAnsi="仿宋" w:eastAsia="仿宋"/>
          <w:szCs w:val="32"/>
        </w:rPr>
        <w:t>牛永健</w:t>
      </w:r>
      <w:r>
        <w:rPr>
          <w:rFonts w:hint="eastAsia" w:ascii="仿宋" w:hAnsi="仿宋" w:eastAsia="仿宋"/>
          <w:szCs w:val="32"/>
          <w:lang w:val="en-US" w:eastAsia="zh-CN"/>
        </w:rPr>
        <w:t xml:space="preserve">   </w:t>
      </w:r>
      <w:r>
        <w:rPr>
          <w:rFonts w:hint="eastAsia" w:ascii="仿宋" w:hAnsi="仿宋" w:eastAsia="仿宋"/>
          <w:szCs w:val="32"/>
        </w:rPr>
        <w:t>兰</w:t>
      </w:r>
      <w:r>
        <w:rPr>
          <w:rFonts w:hint="eastAsia" w:ascii="仿宋" w:hAnsi="仿宋" w:eastAsia="仿宋"/>
          <w:szCs w:val="32"/>
          <w:lang w:val="en-US" w:eastAsia="zh-CN"/>
        </w:rPr>
        <w:t xml:space="preserve">  </w:t>
      </w:r>
      <w:r>
        <w:rPr>
          <w:rFonts w:hint="eastAsia" w:ascii="仿宋" w:hAnsi="仿宋" w:eastAsia="仿宋"/>
          <w:szCs w:val="32"/>
        </w:rPr>
        <w:t>剑</w:t>
      </w:r>
      <w:r>
        <w:rPr>
          <w:rFonts w:hint="eastAsia" w:ascii="仿宋" w:hAnsi="仿宋" w:eastAsia="仿宋"/>
          <w:szCs w:val="32"/>
          <w:lang w:val="en-US" w:eastAsia="zh-CN"/>
        </w:rPr>
        <w:t xml:space="preserve">   </w:t>
      </w:r>
      <w:r>
        <w:rPr>
          <w:rFonts w:hint="eastAsia" w:ascii="仿宋" w:hAnsi="仿宋" w:eastAsia="仿宋"/>
          <w:szCs w:val="32"/>
        </w:rPr>
        <w:t>刘馥雯</w:t>
      </w:r>
      <w:r>
        <w:rPr>
          <w:rFonts w:hint="eastAsia" w:ascii="仿宋" w:hAnsi="仿宋" w:eastAsia="仿宋"/>
          <w:szCs w:val="32"/>
          <w:lang w:val="en-US" w:eastAsia="zh-CN"/>
        </w:rPr>
        <w:t xml:space="preserve">   </w:t>
      </w:r>
      <w:r>
        <w:rPr>
          <w:rFonts w:hint="eastAsia" w:ascii="仿宋" w:hAnsi="仿宋" w:eastAsia="仿宋"/>
          <w:szCs w:val="32"/>
        </w:rPr>
        <w:t>严嘉玮</w:t>
      </w:r>
    </w:p>
    <w:p>
      <w:pPr>
        <w:spacing w:line="500" w:lineRule="exact"/>
        <w:ind w:firstLine="632" w:firstLineChars="200"/>
        <w:rPr>
          <w:rFonts w:hint="eastAsia" w:ascii="仿宋" w:hAnsi="仿宋" w:eastAsia="仿宋"/>
          <w:szCs w:val="32"/>
        </w:rPr>
      </w:pPr>
      <w:r>
        <w:rPr>
          <w:rFonts w:hint="eastAsia" w:ascii="仿宋" w:hAnsi="仿宋" w:eastAsia="仿宋"/>
          <w:szCs w:val="32"/>
        </w:rPr>
        <w:t>李</w:t>
      </w:r>
      <w:r>
        <w:rPr>
          <w:rFonts w:hint="eastAsia" w:ascii="仿宋" w:hAnsi="仿宋" w:eastAsia="仿宋"/>
          <w:szCs w:val="32"/>
          <w:lang w:val="en-US" w:eastAsia="zh-CN"/>
        </w:rPr>
        <w:t xml:space="preserve">  </w:t>
      </w:r>
      <w:r>
        <w:rPr>
          <w:rFonts w:hint="eastAsia" w:ascii="仿宋" w:hAnsi="仿宋" w:eastAsia="仿宋"/>
          <w:szCs w:val="32"/>
        </w:rPr>
        <w:t>欢</w:t>
      </w:r>
      <w:r>
        <w:rPr>
          <w:rFonts w:hint="eastAsia" w:ascii="仿宋" w:hAnsi="仿宋" w:eastAsia="仿宋"/>
          <w:szCs w:val="32"/>
          <w:lang w:val="en-US" w:eastAsia="zh-CN"/>
        </w:rPr>
        <w:t xml:space="preserve">   </w:t>
      </w:r>
      <w:r>
        <w:rPr>
          <w:rFonts w:hint="eastAsia" w:ascii="仿宋" w:hAnsi="仿宋" w:eastAsia="仿宋"/>
          <w:szCs w:val="32"/>
        </w:rPr>
        <w:t>杨莹莹</w:t>
      </w:r>
      <w:r>
        <w:rPr>
          <w:rFonts w:hint="eastAsia" w:ascii="仿宋" w:hAnsi="仿宋" w:eastAsia="仿宋"/>
          <w:szCs w:val="32"/>
          <w:lang w:val="en-US" w:eastAsia="zh-CN"/>
        </w:rPr>
        <w:t xml:space="preserve">   </w:t>
      </w:r>
      <w:r>
        <w:rPr>
          <w:rFonts w:hint="eastAsia" w:ascii="仿宋" w:hAnsi="仿宋" w:eastAsia="仿宋"/>
          <w:szCs w:val="32"/>
        </w:rPr>
        <w:t>杨雪瑞</w:t>
      </w:r>
      <w:r>
        <w:rPr>
          <w:rFonts w:hint="eastAsia" w:ascii="仿宋" w:hAnsi="仿宋" w:eastAsia="仿宋"/>
          <w:szCs w:val="32"/>
          <w:lang w:val="en-US" w:eastAsia="zh-CN"/>
        </w:rPr>
        <w:t xml:space="preserve">   </w:t>
      </w:r>
      <w:r>
        <w:rPr>
          <w:rFonts w:hint="eastAsia" w:ascii="仿宋" w:hAnsi="仿宋" w:eastAsia="仿宋"/>
          <w:szCs w:val="32"/>
        </w:rPr>
        <w:t>肖沁冉</w:t>
      </w:r>
      <w:r>
        <w:rPr>
          <w:rFonts w:hint="eastAsia" w:ascii="仿宋" w:hAnsi="仿宋" w:eastAsia="仿宋"/>
          <w:szCs w:val="32"/>
          <w:lang w:val="en-US" w:eastAsia="zh-CN"/>
        </w:rPr>
        <w:t xml:space="preserve">   </w:t>
      </w:r>
      <w:r>
        <w:rPr>
          <w:rFonts w:hint="eastAsia" w:ascii="仿宋" w:hAnsi="仿宋" w:eastAsia="仿宋"/>
          <w:szCs w:val="32"/>
        </w:rPr>
        <w:t>谷</w:t>
      </w:r>
      <w:r>
        <w:rPr>
          <w:rFonts w:hint="eastAsia" w:ascii="仿宋" w:hAnsi="仿宋" w:eastAsia="仿宋"/>
          <w:szCs w:val="32"/>
          <w:lang w:val="en-US" w:eastAsia="zh-CN"/>
        </w:rPr>
        <w:t xml:space="preserve">  </w:t>
      </w:r>
      <w:r>
        <w:rPr>
          <w:rFonts w:hint="eastAsia" w:ascii="仿宋" w:hAnsi="仿宋" w:eastAsia="仿宋"/>
          <w:szCs w:val="32"/>
        </w:rPr>
        <w:t>原</w:t>
      </w:r>
    </w:p>
    <w:p>
      <w:pPr>
        <w:spacing w:line="500" w:lineRule="exact"/>
        <w:ind w:firstLine="632" w:firstLineChars="200"/>
        <w:rPr>
          <w:rFonts w:hint="default" w:ascii="仿宋" w:hAnsi="仿宋" w:eastAsia="仿宋"/>
          <w:szCs w:val="32"/>
          <w:lang w:val="en-US" w:eastAsia="zh-CN"/>
        </w:rPr>
      </w:pPr>
      <w:r>
        <w:rPr>
          <w:rFonts w:hint="eastAsia" w:ascii="仿宋" w:hAnsi="仿宋" w:eastAsia="仿宋"/>
          <w:szCs w:val="32"/>
        </w:rPr>
        <w:t>宋涵艺</w:t>
      </w:r>
      <w:r>
        <w:rPr>
          <w:rFonts w:hint="eastAsia" w:ascii="仿宋" w:hAnsi="仿宋" w:eastAsia="仿宋"/>
          <w:szCs w:val="32"/>
          <w:lang w:val="en-US" w:eastAsia="zh-CN"/>
        </w:rPr>
        <w:t xml:space="preserve">   </w:t>
      </w:r>
      <w:r>
        <w:rPr>
          <w:rFonts w:hint="eastAsia" w:ascii="仿宋" w:hAnsi="仿宋" w:eastAsia="仿宋"/>
          <w:szCs w:val="32"/>
        </w:rPr>
        <w:t>陈</w:t>
      </w:r>
      <w:r>
        <w:rPr>
          <w:rFonts w:hint="eastAsia" w:ascii="仿宋" w:hAnsi="仿宋" w:eastAsia="仿宋"/>
          <w:szCs w:val="32"/>
          <w:lang w:val="en-US" w:eastAsia="zh-CN"/>
        </w:rPr>
        <w:t xml:space="preserve">  </w:t>
      </w:r>
      <w:r>
        <w:rPr>
          <w:rFonts w:hint="eastAsia" w:ascii="仿宋" w:hAnsi="仿宋" w:eastAsia="仿宋"/>
          <w:szCs w:val="32"/>
        </w:rPr>
        <w:t>潇</w:t>
      </w:r>
      <w:r>
        <w:rPr>
          <w:rFonts w:hint="eastAsia" w:ascii="仿宋" w:hAnsi="仿宋" w:eastAsia="仿宋"/>
          <w:szCs w:val="32"/>
          <w:lang w:val="en-US" w:eastAsia="zh-CN"/>
        </w:rPr>
        <w:t xml:space="preserve">   </w:t>
      </w:r>
      <w:r>
        <w:rPr>
          <w:rFonts w:hint="eastAsia" w:ascii="仿宋" w:hAnsi="仿宋" w:eastAsia="仿宋"/>
          <w:szCs w:val="32"/>
        </w:rPr>
        <w:t>祝慧雯</w:t>
      </w:r>
      <w:r>
        <w:rPr>
          <w:rFonts w:hint="eastAsia" w:ascii="仿宋" w:hAnsi="仿宋" w:eastAsia="仿宋"/>
          <w:szCs w:val="32"/>
          <w:lang w:val="en-US" w:eastAsia="zh-CN"/>
        </w:rPr>
        <w:t xml:space="preserve">   </w:t>
      </w:r>
      <w:r>
        <w:rPr>
          <w:rFonts w:hint="eastAsia" w:ascii="仿宋" w:hAnsi="仿宋" w:eastAsia="仿宋"/>
          <w:szCs w:val="32"/>
        </w:rPr>
        <w:t>倪海欧</w:t>
      </w:r>
      <w:r>
        <w:rPr>
          <w:rFonts w:hint="eastAsia" w:ascii="仿宋" w:hAnsi="仿宋" w:eastAsia="仿宋"/>
          <w:szCs w:val="32"/>
          <w:lang w:val="en-US" w:eastAsia="zh-CN"/>
        </w:rPr>
        <w:t xml:space="preserve">   </w:t>
      </w:r>
      <w:r>
        <w:rPr>
          <w:rFonts w:hint="eastAsia" w:ascii="仿宋" w:hAnsi="仿宋" w:eastAsia="仿宋"/>
          <w:szCs w:val="32"/>
        </w:rPr>
        <w:t>唐</w:t>
      </w:r>
      <w:r>
        <w:rPr>
          <w:rFonts w:hint="eastAsia" w:ascii="仿宋" w:hAnsi="仿宋" w:eastAsia="仿宋"/>
          <w:szCs w:val="32"/>
          <w:lang w:val="en-US" w:eastAsia="zh-CN"/>
        </w:rPr>
        <w:t xml:space="preserve">  </w:t>
      </w:r>
      <w:r>
        <w:rPr>
          <w:rFonts w:hint="eastAsia" w:ascii="仿宋" w:hAnsi="仿宋" w:eastAsia="仿宋"/>
          <w:szCs w:val="32"/>
        </w:rPr>
        <w:t>林</w:t>
      </w:r>
      <w:r>
        <w:rPr>
          <w:rFonts w:hint="eastAsia" w:ascii="仿宋" w:hAnsi="仿宋" w:eastAsia="仿宋"/>
          <w:szCs w:val="32"/>
          <w:lang w:val="en-US" w:eastAsia="zh-CN"/>
        </w:rPr>
        <w:t xml:space="preserve">  </w:t>
      </w:r>
      <w:r>
        <w:rPr>
          <w:rFonts w:hint="eastAsia" w:ascii="仿宋" w:hAnsi="仿宋" w:eastAsia="仿宋"/>
          <w:szCs w:val="32"/>
        </w:rPr>
        <w:t>颜秉健</w:t>
      </w:r>
      <w:r>
        <w:rPr>
          <w:rFonts w:hint="eastAsia" w:ascii="仿宋" w:hAnsi="仿宋" w:eastAsia="仿宋"/>
          <w:szCs w:val="32"/>
          <w:lang w:val="en-US" w:eastAsia="zh-CN"/>
        </w:rPr>
        <w:t xml:space="preserve"> </w:t>
      </w:r>
    </w:p>
    <w:p>
      <w:pPr>
        <w:spacing w:line="500" w:lineRule="exact"/>
        <w:ind w:firstLine="632" w:firstLineChars="200"/>
        <w:rPr>
          <w:rFonts w:hint="eastAsia" w:ascii="仿宋" w:hAnsi="仿宋" w:eastAsia="仿宋"/>
          <w:szCs w:val="32"/>
        </w:rPr>
      </w:pPr>
    </w:p>
    <w:p>
      <w:pPr>
        <w:spacing w:line="500" w:lineRule="exact"/>
        <w:ind w:firstLine="632" w:firstLineChars="200"/>
        <w:rPr>
          <w:rFonts w:hint="eastAsia" w:ascii="仿宋" w:hAnsi="仿宋" w:eastAsia="仿宋"/>
          <w:szCs w:val="32"/>
        </w:rPr>
      </w:pPr>
      <w:r>
        <w:rPr>
          <w:rFonts w:hint="eastAsia" w:ascii="仿宋" w:hAnsi="仿宋" w:eastAsia="仿宋"/>
          <w:szCs w:val="32"/>
        </w:rPr>
        <w:t>希望受到表彰</w:t>
      </w:r>
      <w:bookmarkStart w:id="2" w:name="_GoBack"/>
      <w:bookmarkEnd w:id="2"/>
      <w:r>
        <w:rPr>
          <w:rFonts w:hint="eastAsia" w:ascii="仿宋" w:hAnsi="仿宋" w:eastAsia="仿宋"/>
          <w:szCs w:val="32"/>
        </w:rPr>
        <w:t>的党员同志珍惜荣誉，再接再厉，在今后的学习工作中争取更大成绩。全体党员要以实际行动向受表彰的优秀党员学习，</w:t>
      </w:r>
      <w:r>
        <w:rPr>
          <w:rFonts w:hint="eastAsia" w:ascii="仿宋" w:hAnsi="仿宋" w:eastAsia="仿宋"/>
          <w:szCs w:val="32"/>
          <w:lang w:eastAsia="zh-CN"/>
        </w:rPr>
        <w:t>扎实开展</w:t>
      </w:r>
      <w:r>
        <w:rPr>
          <w:rFonts w:hint="eastAsia" w:ascii="仿宋" w:hAnsi="仿宋" w:eastAsia="仿宋"/>
          <w:szCs w:val="32"/>
        </w:rPr>
        <w:t>“</w:t>
      </w:r>
      <w:r>
        <w:rPr>
          <w:rFonts w:hint="eastAsia" w:ascii="仿宋" w:hAnsi="仿宋" w:eastAsia="仿宋"/>
          <w:szCs w:val="32"/>
          <w:lang w:eastAsia="zh-CN"/>
        </w:rPr>
        <w:t>不忘初心、牢记使命</w:t>
      </w:r>
      <w:r>
        <w:rPr>
          <w:rFonts w:hint="eastAsia" w:ascii="仿宋" w:hAnsi="仿宋" w:eastAsia="仿宋"/>
          <w:szCs w:val="32"/>
        </w:rPr>
        <w:t>”</w:t>
      </w:r>
      <w:r>
        <w:rPr>
          <w:rFonts w:hint="eastAsia" w:ascii="仿宋" w:hAnsi="仿宋" w:eastAsia="仿宋"/>
          <w:szCs w:val="32"/>
          <w:lang w:eastAsia="zh-CN"/>
        </w:rPr>
        <w:t>主题</w:t>
      </w:r>
      <w:r>
        <w:rPr>
          <w:rFonts w:hint="eastAsia" w:ascii="仿宋" w:hAnsi="仿宋" w:eastAsia="仿宋"/>
          <w:szCs w:val="32"/>
        </w:rPr>
        <w:t>教育，进一步发挥共产党员先锋模范作用，推动学院各项工作迈上新台阶。</w:t>
      </w:r>
    </w:p>
    <w:p>
      <w:pPr>
        <w:spacing w:line="500" w:lineRule="exact"/>
        <w:ind w:firstLine="632" w:firstLineChars="200"/>
        <w:rPr>
          <w:rFonts w:hint="eastAsia" w:ascii="仿宋" w:hAnsi="仿宋" w:eastAsia="仿宋"/>
          <w:szCs w:val="32"/>
        </w:rPr>
      </w:pPr>
    </w:p>
    <w:p>
      <w:pPr>
        <w:spacing w:line="500" w:lineRule="exact"/>
        <w:ind w:firstLine="632" w:firstLineChars="200"/>
        <w:rPr>
          <w:rFonts w:ascii="仿宋" w:hAnsi="仿宋" w:eastAsia="仿宋"/>
          <w:szCs w:val="32"/>
        </w:rPr>
      </w:pPr>
    </w:p>
    <w:p>
      <w:pPr>
        <w:adjustRightInd w:val="0"/>
        <w:snapToGrid w:val="0"/>
        <w:spacing w:line="300" w:lineRule="auto"/>
        <w:ind w:firstLine="2664" w:firstLineChars="900"/>
        <w:rPr>
          <w:sz w:val="30"/>
          <w:szCs w:val="30"/>
        </w:rPr>
      </w:pPr>
      <w:r>
        <w:rPr>
          <w:rFonts w:hint="eastAsia"/>
          <w:sz w:val="30"/>
          <w:szCs w:val="30"/>
        </w:rPr>
        <w:t>中共华东理工大学资源与环境工程学院委员会</w:t>
      </w:r>
    </w:p>
    <w:p>
      <w:pPr>
        <w:adjustRightInd w:val="0"/>
        <w:snapToGrid w:val="0"/>
        <w:spacing w:line="300" w:lineRule="auto"/>
        <w:ind w:right="1264" w:rightChars="400"/>
        <w:jc w:val="right"/>
        <w:rPr>
          <w:sz w:val="30"/>
          <w:szCs w:val="30"/>
        </w:rPr>
      </w:pPr>
      <w:r>
        <w:rPr>
          <w:rFonts w:hint="eastAsia"/>
          <w:sz w:val="30"/>
          <w:szCs w:val="30"/>
        </w:rPr>
        <w:t>二○一</w:t>
      </w:r>
      <w:r>
        <w:rPr>
          <w:rFonts w:hint="eastAsia"/>
          <w:sz w:val="30"/>
          <w:szCs w:val="30"/>
          <w:lang w:eastAsia="zh-CN"/>
        </w:rPr>
        <w:t>九</w:t>
      </w:r>
      <w:r>
        <w:rPr>
          <w:rFonts w:hint="eastAsia"/>
          <w:sz w:val="30"/>
          <w:szCs w:val="30"/>
        </w:rPr>
        <w:t>年</w:t>
      </w:r>
      <w:r>
        <w:rPr>
          <w:rFonts w:hint="eastAsia"/>
          <w:sz w:val="30"/>
          <w:szCs w:val="30"/>
          <w:lang w:eastAsia="zh-CN"/>
        </w:rPr>
        <w:t>九月二十</w:t>
      </w:r>
      <w:r>
        <w:rPr>
          <w:rFonts w:hint="eastAsia"/>
          <w:sz w:val="30"/>
          <w:szCs w:val="30"/>
        </w:rPr>
        <w:t>日</w:t>
      </w:r>
    </w:p>
    <w:p/>
    <w:tbl>
      <w:tblPr>
        <w:tblStyle w:val="6"/>
        <w:tblW w:w="8844" w:type="dxa"/>
        <w:tblInd w:w="0" w:type="dxa"/>
        <w:tblLayout w:type="fixed"/>
        <w:tblCellMar>
          <w:top w:w="0" w:type="dxa"/>
          <w:left w:w="108" w:type="dxa"/>
          <w:bottom w:w="0" w:type="dxa"/>
          <w:right w:w="108" w:type="dxa"/>
        </w:tblCellMar>
      </w:tblPr>
      <w:tblGrid>
        <w:gridCol w:w="8844"/>
      </w:tblGrid>
      <w:tr>
        <w:tblPrEx>
          <w:tblCellMar>
            <w:top w:w="0" w:type="dxa"/>
            <w:left w:w="108" w:type="dxa"/>
            <w:bottom w:w="0" w:type="dxa"/>
            <w:right w:w="108" w:type="dxa"/>
          </w:tblCellMar>
        </w:tblPrEx>
        <w:trPr>
          <w:trHeight w:val="567" w:hRule="atLeast"/>
        </w:trPr>
        <w:tc>
          <w:tcPr>
            <w:tcW w:w="8844" w:type="dxa"/>
            <w:tcMar>
              <w:left w:w="0" w:type="dxa"/>
              <w:right w:w="0" w:type="dxa"/>
            </w:tcMar>
            <w:vAlign w:val="center"/>
          </w:tcPr>
          <w:p>
            <w:pPr>
              <w:rPr>
                <w:rFonts w:eastAsia="小标宋"/>
              </w:rPr>
            </w:pPr>
            <w:r>
              <w:rPr>
                <w:rFonts w:hint="eastAsia" w:ascii="黑体" w:eastAsia="黑体"/>
              </w:rPr>
              <w:t>主题词</w:t>
            </w:r>
            <w:r>
              <w:rPr>
                <w:rFonts w:hint="eastAsia" w:eastAsia="小标宋"/>
              </w:rPr>
              <w:t>： 优秀共产党员  表彰  决定</w:t>
            </w:r>
          </w:p>
        </w:tc>
      </w:tr>
    </w:tbl>
    <w:p>
      <w:pPr>
        <w:ind w:left="1264" w:leftChars="100" w:right="316" w:rightChars="100" w:hanging="948" w:hangingChars="300"/>
      </w:pPr>
      <w:r>
        <w:rPr>
          <w:rFonts w:hint="eastAsia"/>
        </w:rPr>
        <w:t>资源与环境工程学院办公室        201</w:t>
      </w:r>
      <w:r>
        <w:rPr>
          <w:rFonts w:hint="eastAsia"/>
          <w:lang w:val="en-US" w:eastAsia="zh-CN"/>
        </w:rPr>
        <w:t>9</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日印发</w:t>
      </w: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401955</wp:posOffset>
                </wp:positionV>
                <wp:extent cx="5600700" cy="0"/>
                <wp:effectExtent l="0" t="0" r="0" b="0"/>
                <wp:wrapNone/>
                <wp:docPr id="2" name="直线 3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2" o:spid="_x0000_s1026" o:spt="20" style="position:absolute;left:0pt;margin-left:0pt;margin-top:31.65pt;height:0pt;width:441pt;z-index:251658240;mso-width-relative:page;mso-height-relative:page;" filled="f" stroked="t" coordsize="21600,21600" o:gfxdata="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9jXHk0wAAAAYBAAAPAAAAAAAAAAEAIAAAACIAAABk&#10;cnMvZG93bnJldi54bWxQSwECFAAUAAAACACHTuJA9DAy3NIBAACcAwAADgAAAAAAAAABACAAAAAi&#10;AQAAZHJzL2Uyb0RvYy54bWxQSwUGAAAAAAYABgBZAQAAZ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0" locked="1" layoutInCell="1" allowOverlap="1">
                <wp:simplePos x="0" y="0"/>
                <wp:positionH relativeFrom="column">
                  <wp:posOffset>0</wp:posOffset>
                </wp:positionH>
                <wp:positionV relativeFrom="paragraph">
                  <wp:posOffset>18415</wp:posOffset>
                </wp:positionV>
                <wp:extent cx="5600700" cy="0"/>
                <wp:effectExtent l="0" t="0" r="0" b="0"/>
                <wp:wrapNone/>
                <wp:docPr id="3" name="直线 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1" o:spid="_x0000_s1026" o:spt="20" style="position:absolute;left:0pt;margin-left:0pt;margin-top:1.45pt;height:0pt;width:441pt;z-index:251658240;mso-width-relative:page;mso-height-relative:page;" filled="f" stroked="t" coordsize="21600,21600" o:gfxdata="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Yp/VXRAAAABAEAAA8AAAAAAAAAAQAgAAAAIgAAAGRy&#10;cy9kb3ducmV2LnhtbFBLAQIUABQAAAAIAIdO4kBmfxHv0wEAAJwDAAAOAAAAAAAAAAEAIAAAACAB&#10;AABkcnMvZTJvRG9jLnhtbFBLBQYAAAAABgAGAFkBAABlBQAAAAA=&#10;">
                <v:fill on="f" focussize="0,0"/>
                <v:stroke color="#000000" joinstyle="round"/>
                <v:imagedata o:title=""/>
                <o:lock v:ext="edit" aspectratio="f"/>
                <w10:anchorlock/>
              </v:line>
            </w:pict>
          </mc:Fallback>
        </mc:AlternateContent>
      </w:r>
    </w:p>
    <w:sectPr>
      <w:footerReference r:id="rId3" w:type="default"/>
      <w:footerReference r:id="rId4" w:type="even"/>
      <w:pgSz w:w="11906" w:h="16838"/>
      <w:pgMar w:top="1443" w:right="1474" w:bottom="866" w:left="1588" w:header="851"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美黑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4625" w:y="133"/>
      <w:ind w:left="320" w:leftChars="100" w:right="320" w:rightChars="100"/>
      <w:rPr>
        <w:rStyle w:val="9"/>
        <w:rFonts w:ascii="宋体"/>
        <w:b/>
        <w:bCs/>
        <w:sz w:val="28"/>
      </w:rPr>
    </w:pPr>
    <w:r>
      <w:rPr>
        <w:rStyle w:val="9"/>
        <w:rFonts w:hint="eastAsia"/>
        <w:sz w:val="28"/>
      </w:rPr>
      <w:t>—</w:t>
    </w:r>
    <w:r>
      <w:rPr>
        <w:rStyle w:val="9"/>
        <w:sz w:val="28"/>
      </w:rPr>
      <w:fldChar w:fldCharType="begin"/>
    </w:r>
    <w:r>
      <w:rPr>
        <w:rStyle w:val="9"/>
        <w:sz w:val="28"/>
      </w:rPr>
      <w:instrText xml:space="preserve">PAGE  </w:instrText>
    </w:r>
    <w:r>
      <w:rPr>
        <w:rStyle w:val="9"/>
        <w:sz w:val="28"/>
      </w:rPr>
      <w:fldChar w:fldCharType="separate"/>
    </w:r>
    <w:r>
      <w:rPr>
        <w:rStyle w:val="9"/>
        <w:sz w:val="28"/>
      </w:rPr>
      <w:t>1</w:t>
    </w:r>
    <w:r>
      <w:rPr>
        <w:rStyle w:val="9"/>
        <w:sz w:val="28"/>
      </w:rPr>
      <w:fldChar w:fldCharType="end"/>
    </w:r>
    <w:r>
      <w:rPr>
        <w:rStyle w:val="9"/>
        <w:rFonts w:hint="eastAsia"/>
        <w:sz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5"/>
  <w:drawingGridHorizontalSpacing w:val="315"/>
  <w:drawingGridVerticalSpacing w:val="57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A97"/>
    <w:rsid w:val="0000216E"/>
    <w:rsid w:val="00002516"/>
    <w:rsid w:val="00017D04"/>
    <w:rsid w:val="0003281B"/>
    <w:rsid w:val="00035292"/>
    <w:rsid w:val="00043506"/>
    <w:rsid w:val="000447DA"/>
    <w:rsid w:val="00055768"/>
    <w:rsid w:val="00085CD2"/>
    <w:rsid w:val="000861C9"/>
    <w:rsid w:val="0009045C"/>
    <w:rsid w:val="000C7216"/>
    <w:rsid w:val="000F1ABB"/>
    <w:rsid w:val="000F3518"/>
    <w:rsid w:val="000F42C7"/>
    <w:rsid w:val="000F6651"/>
    <w:rsid w:val="0017424E"/>
    <w:rsid w:val="00183E4B"/>
    <w:rsid w:val="00195A0D"/>
    <w:rsid w:val="001B2899"/>
    <w:rsid w:val="001D659B"/>
    <w:rsid w:val="001E7441"/>
    <w:rsid w:val="00205DB4"/>
    <w:rsid w:val="00226C1C"/>
    <w:rsid w:val="002343CA"/>
    <w:rsid w:val="0023693C"/>
    <w:rsid w:val="00250DD4"/>
    <w:rsid w:val="002B5A43"/>
    <w:rsid w:val="002B6A97"/>
    <w:rsid w:val="003065E6"/>
    <w:rsid w:val="00323E72"/>
    <w:rsid w:val="003324C0"/>
    <w:rsid w:val="0034149F"/>
    <w:rsid w:val="003448E8"/>
    <w:rsid w:val="00376275"/>
    <w:rsid w:val="0039352E"/>
    <w:rsid w:val="003A334E"/>
    <w:rsid w:val="003C11CA"/>
    <w:rsid w:val="003D69D3"/>
    <w:rsid w:val="003F0AD6"/>
    <w:rsid w:val="0043661C"/>
    <w:rsid w:val="00441E29"/>
    <w:rsid w:val="00451A2D"/>
    <w:rsid w:val="00454B42"/>
    <w:rsid w:val="0046565F"/>
    <w:rsid w:val="004774B5"/>
    <w:rsid w:val="004844BB"/>
    <w:rsid w:val="004C69EB"/>
    <w:rsid w:val="004D1FEA"/>
    <w:rsid w:val="004D20F4"/>
    <w:rsid w:val="005036F6"/>
    <w:rsid w:val="0053509A"/>
    <w:rsid w:val="005463E8"/>
    <w:rsid w:val="005900DE"/>
    <w:rsid w:val="005C59B1"/>
    <w:rsid w:val="005D6C1A"/>
    <w:rsid w:val="006132A9"/>
    <w:rsid w:val="006C0547"/>
    <w:rsid w:val="006C5C66"/>
    <w:rsid w:val="006E5CEC"/>
    <w:rsid w:val="006E7CF0"/>
    <w:rsid w:val="006E7E56"/>
    <w:rsid w:val="00710726"/>
    <w:rsid w:val="00725B67"/>
    <w:rsid w:val="007376DF"/>
    <w:rsid w:val="00741BD5"/>
    <w:rsid w:val="00744CDA"/>
    <w:rsid w:val="00756610"/>
    <w:rsid w:val="00767206"/>
    <w:rsid w:val="007A3958"/>
    <w:rsid w:val="00807D3A"/>
    <w:rsid w:val="0081125D"/>
    <w:rsid w:val="008114F2"/>
    <w:rsid w:val="00815E29"/>
    <w:rsid w:val="00842269"/>
    <w:rsid w:val="008617A4"/>
    <w:rsid w:val="008710CC"/>
    <w:rsid w:val="00874B87"/>
    <w:rsid w:val="00874DAD"/>
    <w:rsid w:val="0087513C"/>
    <w:rsid w:val="008B082D"/>
    <w:rsid w:val="008B44C8"/>
    <w:rsid w:val="008C12F7"/>
    <w:rsid w:val="008E0970"/>
    <w:rsid w:val="00917849"/>
    <w:rsid w:val="00952DFB"/>
    <w:rsid w:val="009805C2"/>
    <w:rsid w:val="00995001"/>
    <w:rsid w:val="009D29C4"/>
    <w:rsid w:val="009D6515"/>
    <w:rsid w:val="009D7F95"/>
    <w:rsid w:val="00A00534"/>
    <w:rsid w:val="00A060B9"/>
    <w:rsid w:val="00A21B79"/>
    <w:rsid w:val="00A21F4F"/>
    <w:rsid w:val="00A23560"/>
    <w:rsid w:val="00A3112E"/>
    <w:rsid w:val="00A461DD"/>
    <w:rsid w:val="00AA4F9B"/>
    <w:rsid w:val="00AB73DE"/>
    <w:rsid w:val="00AE127C"/>
    <w:rsid w:val="00AE26DA"/>
    <w:rsid w:val="00B25F07"/>
    <w:rsid w:val="00B37BBD"/>
    <w:rsid w:val="00B42CA9"/>
    <w:rsid w:val="00B7316B"/>
    <w:rsid w:val="00B9742A"/>
    <w:rsid w:val="00BC3703"/>
    <w:rsid w:val="00BC54CB"/>
    <w:rsid w:val="00BC56A6"/>
    <w:rsid w:val="00BE3CBD"/>
    <w:rsid w:val="00BE645A"/>
    <w:rsid w:val="00C079B4"/>
    <w:rsid w:val="00C51E68"/>
    <w:rsid w:val="00C5715C"/>
    <w:rsid w:val="00C63077"/>
    <w:rsid w:val="00C9477E"/>
    <w:rsid w:val="00CA28FE"/>
    <w:rsid w:val="00CA332E"/>
    <w:rsid w:val="00CB4C2D"/>
    <w:rsid w:val="00CC464B"/>
    <w:rsid w:val="00CD41F8"/>
    <w:rsid w:val="00CE114E"/>
    <w:rsid w:val="00CE119D"/>
    <w:rsid w:val="00CF5189"/>
    <w:rsid w:val="00CF6812"/>
    <w:rsid w:val="00D1050D"/>
    <w:rsid w:val="00D35092"/>
    <w:rsid w:val="00D414EA"/>
    <w:rsid w:val="00D41F29"/>
    <w:rsid w:val="00D5288C"/>
    <w:rsid w:val="00D532E5"/>
    <w:rsid w:val="00D87000"/>
    <w:rsid w:val="00D87C15"/>
    <w:rsid w:val="00DC4BA5"/>
    <w:rsid w:val="00DD0BBF"/>
    <w:rsid w:val="00DF4559"/>
    <w:rsid w:val="00E01BA5"/>
    <w:rsid w:val="00E02923"/>
    <w:rsid w:val="00E06E0E"/>
    <w:rsid w:val="00E403A7"/>
    <w:rsid w:val="00E431FD"/>
    <w:rsid w:val="00E6109D"/>
    <w:rsid w:val="00E6336E"/>
    <w:rsid w:val="00E73652"/>
    <w:rsid w:val="00E74844"/>
    <w:rsid w:val="00E84F2C"/>
    <w:rsid w:val="00E8636F"/>
    <w:rsid w:val="00E9224E"/>
    <w:rsid w:val="00ED6C00"/>
    <w:rsid w:val="00F00525"/>
    <w:rsid w:val="00F40FB8"/>
    <w:rsid w:val="00F476D4"/>
    <w:rsid w:val="00F5166B"/>
    <w:rsid w:val="00F540D3"/>
    <w:rsid w:val="00F87F41"/>
    <w:rsid w:val="00FC6C98"/>
    <w:rsid w:val="00FE3832"/>
    <w:rsid w:val="0CA23AB1"/>
    <w:rsid w:val="218F4411"/>
    <w:rsid w:val="222F71BB"/>
    <w:rsid w:val="32F258FD"/>
    <w:rsid w:val="4A310FA0"/>
    <w:rsid w:val="505D49EC"/>
    <w:rsid w:val="52677D0D"/>
    <w:rsid w:val="53EC46DE"/>
    <w:rsid w:val="56B00CC0"/>
    <w:rsid w:val="56C734FF"/>
    <w:rsid w:val="5BC60B27"/>
    <w:rsid w:val="756C1C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列出段落1"/>
    <w:basedOn w:val="1"/>
    <w:qFormat/>
    <w:uiPriority w:val="34"/>
    <w:pPr>
      <w:ind w:firstLine="420" w:firstLineChars="200"/>
    </w:pPr>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C684DB-7CF4-4451-8633-9D5DAF6FDB3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77</Words>
  <Characters>444</Characters>
  <Lines>3</Lines>
  <Paragraphs>1</Paragraphs>
  <TotalTime>5</TotalTime>
  <ScaleCrop>false</ScaleCrop>
  <LinksUpToDate>false</LinksUpToDate>
  <CharactersWithSpaces>520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2017-05-03T02:44:00Z</dcterms:created>
  <dc:creator>MC SYSTEM</dc:creator>
  <cp:lastModifiedBy>07307</cp:lastModifiedBy>
  <cp:lastPrinted>2018-06-19T02:25:00Z</cp:lastPrinted>
  <dcterms:modified xsi:type="dcterms:W3CDTF">2019-12-05T08:35:26Z</dcterms:modified>
  <dc:title>材料科学与工程学院文件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